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A73" w:rsidRDefault="00C35A73">
      <w:pPr>
        <w:rPr>
          <w:b/>
          <w:bCs/>
        </w:rPr>
      </w:pPr>
      <w:r w:rsidRPr="00C35A73">
        <w:rPr>
          <w:b/>
          <w:bCs/>
        </w:rPr>
        <w:t>Werte und deren Einfluss, auf das Führungs- und Ausbildungsverhalten</w:t>
      </w:r>
    </w:p>
    <w:p w:rsidR="00C35A73" w:rsidRPr="00C35A73" w:rsidRDefault="00C35A73">
      <w:pPr>
        <w:rPr>
          <w:b/>
          <w:bCs/>
        </w:rPr>
      </w:pPr>
    </w:p>
    <w:tbl>
      <w:tblPr>
        <w:tblStyle w:val="Tabellenraster"/>
        <w:tblW w:w="0" w:type="auto"/>
        <w:tblLayout w:type="fixed"/>
        <w:tblLook w:val="04A0" w:firstRow="1" w:lastRow="0" w:firstColumn="1" w:lastColumn="0" w:noHBand="0" w:noVBand="1"/>
      </w:tblPr>
      <w:tblGrid>
        <w:gridCol w:w="3258"/>
        <w:gridCol w:w="3259"/>
        <w:gridCol w:w="3259"/>
        <w:gridCol w:w="4503"/>
      </w:tblGrid>
      <w:tr w:rsidR="006129C2" w:rsidTr="00EC5398">
        <w:tc>
          <w:tcPr>
            <w:tcW w:w="14279" w:type="dxa"/>
            <w:gridSpan w:val="4"/>
          </w:tcPr>
          <w:p w:rsidR="006129C2" w:rsidRDefault="006129C2">
            <w:r w:rsidRPr="00D50B77">
              <w:rPr>
                <w:rFonts w:ascii="Arial" w:hAnsi="Arial" w:cs="Arial"/>
                <w:color w:val="333333"/>
                <w:sz w:val="20"/>
                <w:szCs w:val="20"/>
              </w:rPr>
              <w:t xml:space="preserve">Wählen Sie aus den untenstehenden Werten </w:t>
            </w:r>
            <w:r w:rsidRPr="00D50B77">
              <w:rPr>
                <w:rFonts w:ascii="Arial" w:hAnsi="Arial" w:cs="Arial"/>
                <w:b/>
                <w:color w:val="333333"/>
                <w:sz w:val="20"/>
                <w:szCs w:val="20"/>
              </w:rPr>
              <w:t>10 Werte</w:t>
            </w:r>
            <w:r w:rsidRPr="00D50B77">
              <w:rPr>
                <w:rFonts w:ascii="Arial" w:hAnsi="Arial" w:cs="Arial"/>
                <w:color w:val="333333"/>
                <w:sz w:val="20"/>
                <w:szCs w:val="20"/>
              </w:rPr>
              <w:t xml:space="preserve"> aus, die am ehesten auf Sie zutreffen.</w:t>
            </w:r>
          </w:p>
        </w:tc>
      </w:tr>
      <w:tr w:rsidR="006129C2" w:rsidTr="00EC5398">
        <w:tc>
          <w:tcPr>
            <w:tcW w:w="3258" w:type="dxa"/>
            <w:vMerge w:val="restart"/>
          </w:tcPr>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(Ausgewogenes) Verhältnis zwischen Berufs- und Privatleben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Anpassungsfähigkeit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An zukünftige Generationen denken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Arbeitsplatzsicherheit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Begeisterung/ Positive Grundhaltung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Beharrlichkeit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Belohnung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Berufliche Weiterentwicklung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Bescheidenheit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Der/die Beste sein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Dialog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Effizienz</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Ehrgeiz</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Einsatzbereitschaft/ Engagement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Ergebnisverantwortung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Ethisches Verhalten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Etwas bewirken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Exzellenz/ Herausragendes leisten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Fairness</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Familie</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Finanzielle Sicherheit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Fördern und entwickeln</w:t>
            </w:r>
          </w:p>
        </w:tc>
        <w:tc>
          <w:tcPr>
            <w:tcW w:w="3259" w:type="dxa"/>
            <w:vMerge w:val="restart"/>
          </w:tcPr>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Freundschaft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Führungsqualitäten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Fürsorglichkeit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Geduld</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Gemocht werden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Gesellschaftliches/Soziales Engagement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Gesundheit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Großzügigkeit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Humor/ Spaß</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Initiative</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Integrität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Klarheit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Kompetenz</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Konfliktbewältigung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Kontinuierliches Lernen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Kontrolle</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Kreativität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Leistungsorientierung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Macht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Mitgefühl</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Mühelos mit Ungewissheit umgehen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Mut</w:t>
            </w:r>
          </w:p>
        </w:tc>
        <w:tc>
          <w:tcPr>
            <w:tcW w:w="3259" w:type="dxa"/>
            <w:vMerge w:val="restart"/>
          </w:tcPr>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Offenheit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Persönliches Erscheinungsbild</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Persönlichkeitsentwicklung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Reichtum</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Respekt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Risikobereitschaft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Selbstdisziplin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Selbstverwirklichung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Sicherheit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Teamarbeit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Umweltbewusstsein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Unabhängigkeit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Unternehmergeist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Vertrauen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Verzeihung/ Vergebung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Vision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Vorsicht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Weisheit</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Wertschätzung</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Wohlbefinden (körperlich/ emotional/ geistig/ spirituell)</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Zuhören</w:t>
            </w:r>
          </w:p>
          <w:p w:rsidR="006129C2" w:rsidRPr="00D50B77" w:rsidRDefault="006129C2" w:rsidP="006129C2">
            <w:pPr>
              <w:pStyle w:val="value"/>
              <w:spacing w:before="60" w:beforeAutospacing="0" w:after="60" w:afterAutospacing="0" w:line="240" w:lineRule="atLeast"/>
              <w:rPr>
                <w:rFonts w:ascii="Arial" w:hAnsi="Arial" w:cs="Arial"/>
                <w:color w:val="333333"/>
                <w:sz w:val="20"/>
                <w:szCs w:val="20"/>
              </w:rPr>
            </w:pPr>
            <w:r w:rsidRPr="00D50B77">
              <w:rPr>
                <w:rFonts w:ascii="Arial" w:hAnsi="Arial" w:cs="Arial"/>
                <w:color w:val="333333"/>
                <w:sz w:val="20"/>
                <w:szCs w:val="20"/>
              </w:rPr>
              <w:t>Zuverlässigkeit</w:t>
            </w:r>
          </w:p>
        </w:tc>
        <w:tc>
          <w:tcPr>
            <w:tcW w:w="4503" w:type="dxa"/>
          </w:tcPr>
          <w:p w:rsidR="00EC5398" w:rsidRDefault="00EC5398" w:rsidP="006129C2"/>
          <w:p w:rsidR="006129C2" w:rsidRDefault="006129C2" w:rsidP="006129C2">
            <w:r>
              <w:t>Top Ten Liste</w:t>
            </w:r>
          </w:p>
          <w:p w:rsidR="006129C2" w:rsidRDefault="006129C2" w:rsidP="006129C2">
            <w:r>
              <w:t xml:space="preserve">Tragen Sie </w:t>
            </w:r>
            <w:r w:rsidR="00EC5398">
              <w:t>Ihre wichtigsten 10 Werte ein.</w:t>
            </w:r>
          </w:p>
          <w:p w:rsidR="00EC5398" w:rsidRDefault="00EC5398" w:rsidP="006129C2">
            <w:r>
              <w:t>Besprechen Sie mit einer Person, Werteunterschiede und Werteübereinstimmungen.</w:t>
            </w:r>
          </w:p>
          <w:p w:rsidR="00EC5398" w:rsidRDefault="00EC5398" w:rsidP="006129C2">
            <w:r>
              <w:t xml:space="preserve">Nach der Frage: </w:t>
            </w:r>
          </w:p>
          <w:p w:rsidR="00EC5398" w:rsidRDefault="00EC5398" w:rsidP="006129C2">
            <w:r>
              <w:t xml:space="preserve">Auswirkung auf die Zusammenarbeit </w:t>
            </w:r>
          </w:p>
          <w:p w:rsidR="00EC5398" w:rsidRDefault="00EC5398" w:rsidP="006129C2">
            <w:r>
              <w:t>bei Übereinstimmung oder bei Werteunterschieden</w:t>
            </w:r>
          </w:p>
          <w:p w:rsidR="006129C2" w:rsidRDefault="006129C2" w:rsidP="00EC5398"/>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1</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2</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3</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4</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5</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6</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7</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8</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9</w:t>
            </w:r>
          </w:p>
        </w:tc>
      </w:tr>
      <w:tr w:rsidR="00EC5398" w:rsidTr="00EC5398">
        <w:trPr>
          <w:trHeight w:val="454"/>
        </w:trPr>
        <w:tc>
          <w:tcPr>
            <w:tcW w:w="3258" w:type="dxa"/>
            <w:vMerge/>
          </w:tcPr>
          <w:p w:rsidR="00EC5398" w:rsidRDefault="00EC5398" w:rsidP="006129C2"/>
        </w:tc>
        <w:tc>
          <w:tcPr>
            <w:tcW w:w="3259" w:type="dxa"/>
            <w:vMerge/>
          </w:tcPr>
          <w:p w:rsidR="00EC5398" w:rsidRDefault="00EC5398" w:rsidP="006129C2"/>
        </w:tc>
        <w:tc>
          <w:tcPr>
            <w:tcW w:w="3259" w:type="dxa"/>
            <w:vMerge/>
          </w:tcPr>
          <w:p w:rsidR="00EC5398" w:rsidRDefault="00EC5398" w:rsidP="006129C2"/>
        </w:tc>
        <w:tc>
          <w:tcPr>
            <w:tcW w:w="4503" w:type="dxa"/>
          </w:tcPr>
          <w:p w:rsidR="00EC5398" w:rsidRDefault="00EC5398" w:rsidP="006129C2">
            <w:r>
              <w:t>10</w:t>
            </w:r>
          </w:p>
        </w:tc>
      </w:tr>
    </w:tbl>
    <w:p w:rsidR="006129C2" w:rsidRDefault="006129C2"/>
    <w:p w:rsidR="00EC66FE" w:rsidRDefault="00EC66FE" w:rsidP="00D06254">
      <w:pPr>
        <w:pStyle w:val="value"/>
        <w:spacing w:before="0" w:beforeAutospacing="0" w:after="0" w:afterAutospacing="0"/>
        <w:rPr>
          <w:rFonts w:ascii="Arial" w:hAnsi="Arial" w:cs="Arial"/>
          <w:color w:val="333333"/>
          <w:sz w:val="21"/>
          <w:szCs w:val="21"/>
        </w:rPr>
      </w:pPr>
      <w:r>
        <w:rPr>
          <w:rFonts w:ascii="Arial" w:hAnsi="Arial" w:cs="Arial"/>
          <w:color w:val="333333"/>
          <w:sz w:val="21"/>
          <w:szCs w:val="21"/>
        </w:rPr>
        <w:lastRenderedPageBreak/>
        <w:t>In dieser Übung we</w:t>
      </w:r>
      <w:r w:rsidR="00EC5398">
        <w:rPr>
          <w:rFonts w:ascii="Arial" w:hAnsi="Arial" w:cs="Arial"/>
          <w:color w:val="333333"/>
          <w:sz w:val="21"/>
          <w:szCs w:val="21"/>
        </w:rPr>
        <w:t>r</w:t>
      </w:r>
      <w:r>
        <w:rPr>
          <w:rFonts w:ascii="Arial" w:hAnsi="Arial" w:cs="Arial"/>
          <w:color w:val="333333"/>
          <w:sz w:val="21"/>
          <w:szCs w:val="21"/>
        </w:rPr>
        <w:t xml:space="preserve">den Sie gebeten, Ihre wichtigsten </w:t>
      </w:r>
      <w:r w:rsidR="00C35A73">
        <w:rPr>
          <w:rFonts w:ascii="Arial" w:hAnsi="Arial" w:cs="Arial"/>
          <w:color w:val="333333"/>
          <w:sz w:val="21"/>
          <w:szCs w:val="21"/>
        </w:rPr>
        <w:t>zwei</w:t>
      </w:r>
      <w:r>
        <w:rPr>
          <w:rFonts w:ascii="Arial" w:hAnsi="Arial" w:cs="Arial"/>
          <w:color w:val="333333"/>
          <w:sz w:val="21"/>
          <w:szCs w:val="21"/>
        </w:rPr>
        <w:t xml:space="preserve"> Werte aus den ursprünglich</w:t>
      </w:r>
      <w:r w:rsidR="004F1684">
        <w:rPr>
          <w:rFonts w:ascii="Arial" w:hAnsi="Arial" w:cs="Arial"/>
          <w:color w:val="333333"/>
          <w:sz w:val="21"/>
          <w:szCs w:val="21"/>
        </w:rPr>
        <w:t xml:space="preserve"> gewählten 10 Top-Werten auszusuchen und dann zu prüfen, warum diese drei so wichtig für Sie sind. Danach werden Sie verstehen, wie die Werte Ihr Handeln beeinflussen und warum Sie in einer ganz bestimmten Weise reagieren, wenn Sie ihre Werte nicht erfüllt sehen</w:t>
      </w:r>
      <w:r w:rsidR="00C35A73">
        <w:rPr>
          <w:rFonts w:ascii="Arial" w:hAnsi="Arial" w:cs="Arial"/>
          <w:color w:val="333333"/>
          <w:sz w:val="21"/>
          <w:szCs w:val="21"/>
        </w:rPr>
        <w:t xml:space="preserve"> und wie sich dies auf die Ausbildung von Lernenden auswirken kann.</w:t>
      </w:r>
    </w:p>
    <w:p w:rsidR="00000000" w:rsidRDefault="00000000">
      <w:pPr>
        <w:rPr>
          <w:lang w:val="de-CH"/>
        </w:rPr>
      </w:pPr>
    </w:p>
    <w:tbl>
      <w:tblPr>
        <w:tblStyle w:val="Tabellenraster"/>
        <w:tblW w:w="0" w:type="auto"/>
        <w:tblLook w:val="04A0" w:firstRow="1" w:lastRow="0" w:firstColumn="1" w:lastColumn="0" w:noHBand="0" w:noVBand="1"/>
      </w:tblPr>
      <w:tblGrid>
        <w:gridCol w:w="2405"/>
        <w:gridCol w:w="3260"/>
        <w:gridCol w:w="3969"/>
        <w:gridCol w:w="4645"/>
      </w:tblGrid>
      <w:tr w:rsidR="001A23B9" w:rsidTr="001A23B9">
        <w:tc>
          <w:tcPr>
            <w:tcW w:w="2405" w:type="dxa"/>
          </w:tcPr>
          <w:p w:rsidR="001A23B9" w:rsidRDefault="001A23B9">
            <w:pPr>
              <w:rPr>
                <w:rFonts w:ascii="Roboto" w:hAnsi="Roboto"/>
                <w:color w:val="333333"/>
                <w:sz w:val="18"/>
                <w:szCs w:val="18"/>
              </w:rPr>
            </w:pPr>
            <w:r>
              <w:rPr>
                <w:rFonts w:ascii="Roboto" w:hAnsi="Roboto"/>
                <w:color w:val="333333"/>
                <w:sz w:val="18"/>
                <w:szCs w:val="18"/>
              </w:rPr>
              <w:t xml:space="preserve">Denken Sie über die zwei </w:t>
            </w:r>
            <w:r w:rsidRPr="001A23B9">
              <w:rPr>
                <w:rFonts w:ascii="Roboto" w:hAnsi="Roboto"/>
                <w:b/>
                <w:color w:val="333333"/>
                <w:sz w:val="18"/>
                <w:szCs w:val="18"/>
              </w:rPr>
              <w:t>wichtigsten</w:t>
            </w:r>
            <w:r>
              <w:rPr>
                <w:rFonts w:ascii="Roboto" w:hAnsi="Roboto"/>
                <w:color w:val="333333"/>
                <w:sz w:val="18"/>
                <w:szCs w:val="18"/>
              </w:rPr>
              <w:t xml:space="preserve"> Werte aus der </w:t>
            </w:r>
          </w:p>
          <w:p w:rsidR="001A23B9" w:rsidRDefault="001A23B9">
            <w:pPr>
              <w:rPr>
                <w:rFonts w:ascii="Roboto" w:hAnsi="Roboto"/>
                <w:color w:val="333333"/>
                <w:sz w:val="18"/>
                <w:szCs w:val="18"/>
              </w:rPr>
            </w:pPr>
            <w:r>
              <w:rPr>
                <w:rFonts w:ascii="Roboto" w:hAnsi="Roboto"/>
                <w:color w:val="333333"/>
                <w:sz w:val="18"/>
                <w:szCs w:val="18"/>
              </w:rPr>
              <w:t>Top-10 Liste nach.</w:t>
            </w:r>
          </w:p>
          <w:p w:rsidR="001A23B9" w:rsidRDefault="001A23B9">
            <w:pPr>
              <w:rPr>
                <w:lang w:val="de-CH"/>
              </w:rPr>
            </w:pPr>
          </w:p>
          <w:p w:rsidR="001A23B9" w:rsidRDefault="001A23B9">
            <w:pPr>
              <w:rPr>
                <w:lang w:val="de-CH"/>
              </w:rPr>
            </w:pPr>
          </w:p>
        </w:tc>
        <w:tc>
          <w:tcPr>
            <w:tcW w:w="3260" w:type="dxa"/>
          </w:tcPr>
          <w:p w:rsidR="001A23B9" w:rsidRDefault="001A23B9" w:rsidP="001A23B9">
            <w:pPr>
              <w:pStyle w:val="StandardWeb"/>
            </w:pPr>
            <w:r>
              <w:rPr>
                <w:rFonts w:ascii="Roboto" w:hAnsi="Roboto"/>
                <w:color w:val="333333"/>
                <w:sz w:val="18"/>
                <w:szCs w:val="18"/>
              </w:rPr>
              <w:t xml:space="preserve">Warum sind Sie der Meinung, dass dieser Wert für Sie wichtig ist? </w:t>
            </w:r>
          </w:p>
          <w:p w:rsidR="001A23B9" w:rsidRDefault="001A23B9">
            <w:pPr>
              <w:rPr>
                <w:lang w:val="de-CH"/>
              </w:rPr>
            </w:pPr>
          </w:p>
        </w:tc>
        <w:tc>
          <w:tcPr>
            <w:tcW w:w="3969" w:type="dxa"/>
          </w:tcPr>
          <w:p w:rsidR="001A23B9" w:rsidRDefault="001A23B9" w:rsidP="001A23B9">
            <w:pPr>
              <w:pStyle w:val="StandardWeb"/>
            </w:pPr>
            <w:r>
              <w:rPr>
                <w:rFonts w:ascii="Roboto" w:hAnsi="Roboto"/>
                <w:color w:val="333333"/>
                <w:sz w:val="18"/>
                <w:szCs w:val="18"/>
              </w:rPr>
              <w:t xml:space="preserve">Rufen Sie sich einen Moment in Ihrem Leben in Erinnerung, wo Sie diesen Wert wirklich entsprochen haben. Welche Verhaltensweisen haben Sie an den Tag gelegt, die diesen Wert stützten? </w:t>
            </w:r>
          </w:p>
        </w:tc>
        <w:tc>
          <w:tcPr>
            <w:tcW w:w="4645" w:type="dxa"/>
          </w:tcPr>
          <w:p w:rsidR="00C35A73" w:rsidRDefault="001A23B9" w:rsidP="001A23B9">
            <w:pPr>
              <w:pStyle w:val="StandardWeb"/>
              <w:rPr>
                <w:rFonts w:ascii="Roboto" w:hAnsi="Roboto"/>
                <w:color w:val="333333"/>
                <w:sz w:val="18"/>
                <w:szCs w:val="18"/>
              </w:rPr>
            </w:pPr>
            <w:r>
              <w:rPr>
                <w:rFonts w:ascii="Roboto" w:hAnsi="Roboto"/>
                <w:color w:val="333333"/>
                <w:sz w:val="18"/>
                <w:szCs w:val="18"/>
              </w:rPr>
              <w:t>Wie reagieren</w:t>
            </w:r>
            <w:r w:rsidR="00C35A73">
              <w:rPr>
                <w:rFonts w:ascii="Roboto" w:hAnsi="Roboto"/>
                <w:color w:val="333333"/>
                <w:sz w:val="18"/>
                <w:szCs w:val="18"/>
              </w:rPr>
              <w:t xml:space="preserve"> Sie</w:t>
            </w:r>
            <w:r>
              <w:rPr>
                <w:rFonts w:ascii="Roboto" w:hAnsi="Roboto"/>
                <w:color w:val="333333"/>
                <w:sz w:val="18"/>
                <w:szCs w:val="18"/>
              </w:rPr>
              <w:t xml:space="preserve">, wenn dieser Wert durch Ihre Lernenden missachtet werden? Beschreiben Sie </w:t>
            </w:r>
            <w:r w:rsidR="00C35A73">
              <w:rPr>
                <w:rFonts w:ascii="Roboto" w:hAnsi="Roboto"/>
                <w:color w:val="333333"/>
                <w:sz w:val="18"/>
                <w:szCs w:val="18"/>
              </w:rPr>
              <w:t xml:space="preserve">eigene </w:t>
            </w:r>
            <w:r>
              <w:rPr>
                <w:rFonts w:ascii="Roboto" w:hAnsi="Roboto"/>
                <w:color w:val="333333"/>
                <w:sz w:val="18"/>
                <w:szCs w:val="18"/>
              </w:rPr>
              <w:t>Gedanken</w:t>
            </w:r>
            <w:r w:rsidR="00C35A73">
              <w:rPr>
                <w:rFonts w:ascii="Roboto" w:hAnsi="Roboto"/>
                <w:color w:val="333333"/>
                <w:sz w:val="18"/>
                <w:szCs w:val="18"/>
              </w:rPr>
              <w:t>, Gefühle</w:t>
            </w:r>
            <w:r>
              <w:rPr>
                <w:rFonts w:ascii="Roboto" w:hAnsi="Roboto"/>
                <w:color w:val="333333"/>
                <w:sz w:val="18"/>
                <w:szCs w:val="18"/>
              </w:rPr>
              <w:t xml:space="preserve"> und Handlungen. </w:t>
            </w:r>
          </w:p>
          <w:p w:rsidR="00C35A73" w:rsidRPr="00C35A73" w:rsidRDefault="00C35A73" w:rsidP="001A23B9">
            <w:pPr>
              <w:pStyle w:val="StandardWeb"/>
              <w:rPr>
                <w:rFonts w:ascii="Roboto" w:hAnsi="Roboto"/>
                <w:b/>
                <w:bCs/>
                <w:color w:val="333333"/>
                <w:sz w:val="18"/>
                <w:szCs w:val="18"/>
              </w:rPr>
            </w:pPr>
            <w:r w:rsidRPr="00C35A73">
              <w:rPr>
                <w:rFonts w:ascii="Roboto" w:hAnsi="Roboto"/>
                <w:b/>
                <w:bCs/>
                <w:color w:val="333333"/>
                <w:sz w:val="18"/>
                <w:szCs w:val="18"/>
              </w:rPr>
              <w:t>Beschreiben Sie, wie sich dies auf die weitere Zusammenarbeit auswirken kann.</w:t>
            </w:r>
          </w:p>
        </w:tc>
      </w:tr>
      <w:tr w:rsidR="001A23B9" w:rsidTr="001A23B9">
        <w:tc>
          <w:tcPr>
            <w:tcW w:w="2405" w:type="dxa"/>
          </w:tcPr>
          <w:p w:rsidR="001A23B9" w:rsidRDefault="001A23B9">
            <w:pPr>
              <w:rPr>
                <w:rFonts w:ascii="Roboto" w:hAnsi="Roboto"/>
                <w:color w:val="333333"/>
                <w:sz w:val="18"/>
                <w:szCs w:val="18"/>
              </w:rPr>
            </w:pPr>
          </w:p>
          <w:p w:rsidR="001A23B9" w:rsidRDefault="001A23B9">
            <w:pPr>
              <w:rPr>
                <w:rFonts w:ascii="Roboto" w:hAnsi="Roboto"/>
                <w:color w:val="333333"/>
                <w:sz w:val="18"/>
                <w:szCs w:val="18"/>
              </w:rPr>
            </w:pPr>
            <w:r>
              <w:rPr>
                <w:rFonts w:ascii="Roboto" w:hAnsi="Roboto"/>
                <w:color w:val="333333"/>
                <w:sz w:val="18"/>
                <w:szCs w:val="18"/>
              </w:rPr>
              <w:t>Wert 1</w:t>
            </w: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tc>
        <w:tc>
          <w:tcPr>
            <w:tcW w:w="3260" w:type="dxa"/>
          </w:tcPr>
          <w:p w:rsidR="001A23B9" w:rsidRDefault="001A23B9"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tc>
        <w:tc>
          <w:tcPr>
            <w:tcW w:w="3969" w:type="dxa"/>
          </w:tcPr>
          <w:p w:rsidR="001A23B9" w:rsidRDefault="001A23B9" w:rsidP="001A23B9">
            <w:pPr>
              <w:pStyle w:val="StandardWeb"/>
              <w:rPr>
                <w:rFonts w:ascii="Roboto" w:hAnsi="Roboto"/>
                <w:color w:val="333333"/>
                <w:sz w:val="18"/>
                <w:szCs w:val="18"/>
              </w:rPr>
            </w:pPr>
          </w:p>
        </w:tc>
        <w:tc>
          <w:tcPr>
            <w:tcW w:w="4645" w:type="dxa"/>
          </w:tcPr>
          <w:p w:rsidR="001A23B9" w:rsidRDefault="001A23B9" w:rsidP="001A23B9">
            <w:pPr>
              <w:pStyle w:val="StandardWeb"/>
              <w:rPr>
                <w:rFonts w:ascii="Roboto" w:hAnsi="Roboto"/>
                <w:color w:val="333333"/>
                <w:sz w:val="18"/>
                <w:szCs w:val="18"/>
              </w:rPr>
            </w:pPr>
          </w:p>
        </w:tc>
      </w:tr>
      <w:tr w:rsidR="001A23B9" w:rsidTr="001A23B9">
        <w:tc>
          <w:tcPr>
            <w:tcW w:w="2405" w:type="dxa"/>
          </w:tcPr>
          <w:p w:rsidR="001A23B9" w:rsidRDefault="001A23B9">
            <w:pPr>
              <w:rPr>
                <w:rFonts w:ascii="Roboto" w:hAnsi="Roboto"/>
                <w:color w:val="333333"/>
                <w:sz w:val="18"/>
                <w:szCs w:val="18"/>
              </w:rPr>
            </w:pPr>
          </w:p>
          <w:p w:rsidR="001A23B9" w:rsidRDefault="001A23B9">
            <w:pPr>
              <w:rPr>
                <w:rFonts w:ascii="Roboto" w:hAnsi="Roboto"/>
                <w:color w:val="333333"/>
                <w:sz w:val="18"/>
                <w:szCs w:val="18"/>
              </w:rPr>
            </w:pPr>
            <w:r>
              <w:rPr>
                <w:rFonts w:ascii="Roboto" w:hAnsi="Roboto"/>
                <w:color w:val="333333"/>
                <w:sz w:val="18"/>
                <w:szCs w:val="18"/>
              </w:rPr>
              <w:t>Wert 2</w:t>
            </w: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p w:rsidR="001A23B9" w:rsidRDefault="001A23B9">
            <w:pPr>
              <w:rPr>
                <w:rFonts w:ascii="Roboto" w:hAnsi="Roboto"/>
                <w:color w:val="333333"/>
                <w:sz w:val="18"/>
                <w:szCs w:val="18"/>
              </w:rPr>
            </w:pPr>
          </w:p>
        </w:tc>
        <w:tc>
          <w:tcPr>
            <w:tcW w:w="3260" w:type="dxa"/>
          </w:tcPr>
          <w:p w:rsidR="001A23B9" w:rsidRDefault="001A23B9"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p w:rsidR="00C35A73" w:rsidRDefault="00C35A73" w:rsidP="001A23B9">
            <w:pPr>
              <w:pStyle w:val="StandardWeb"/>
              <w:rPr>
                <w:rFonts w:ascii="Roboto" w:hAnsi="Roboto"/>
                <w:color w:val="333333"/>
                <w:sz w:val="18"/>
                <w:szCs w:val="18"/>
              </w:rPr>
            </w:pPr>
          </w:p>
        </w:tc>
        <w:tc>
          <w:tcPr>
            <w:tcW w:w="3969" w:type="dxa"/>
          </w:tcPr>
          <w:p w:rsidR="001A23B9" w:rsidRDefault="001A23B9" w:rsidP="001A23B9">
            <w:pPr>
              <w:pStyle w:val="StandardWeb"/>
              <w:rPr>
                <w:rFonts w:ascii="Roboto" w:hAnsi="Roboto"/>
                <w:color w:val="333333"/>
                <w:sz w:val="18"/>
                <w:szCs w:val="18"/>
              </w:rPr>
            </w:pPr>
          </w:p>
        </w:tc>
        <w:tc>
          <w:tcPr>
            <w:tcW w:w="4645" w:type="dxa"/>
          </w:tcPr>
          <w:p w:rsidR="001A23B9" w:rsidRDefault="001A23B9" w:rsidP="001A23B9">
            <w:pPr>
              <w:pStyle w:val="StandardWeb"/>
              <w:rPr>
                <w:rFonts w:ascii="Roboto" w:hAnsi="Roboto"/>
                <w:color w:val="333333"/>
                <w:sz w:val="18"/>
                <w:szCs w:val="18"/>
              </w:rPr>
            </w:pPr>
          </w:p>
        </w:tc>
      </w:tr>
    </w:tbl>
    <w:p w:rsidR="004F1684" w:rsidRDefault="004F1684">
      <w:pPr>
        <w:rPr>
          <w:lang w:val="de-CH"/>
        </w:rPr>
      </w:pPr>
    </w:p>
    <w:sectPr w:rsidR="004F1684" w:rsidSect="00D06254">
      <w:headerReference w:type="even" r:id="rId6"/>
      <w:headerReference w:type="default" r:id="rId7"/>
      <w:footerReference w:type="even" r:id="rId8"/>
      <w:footerReference w:type="default" r:id="rId9"/>
      <w:headerReference w:type="first" r:id="rId10"/>
      <w:footerReference w:type="first" r:id="rId11"/>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018" w:rsidRDefault="00294018" w:rsidP="00D06254">
      <w:r>
        <w:separator/>
      </w:r>
    </w:p>
  </w:endnote>
  <w:endnote w:type="continuationSeparator" w:id="0">
    <w:p w:rsidR="00294018" w:rsidRDefault="00294018" w:rsidP="00D0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Fuzeile"/>
    </w:pPr>
    <w:r w:rsidRPr="00703C6B">
      <w:rPr>
        <w:rFonts w:ascii="Arial" w:hAnsi="Arial" w:cs="Arial"/>
        <w:b/>
        <w:color w:val="F39869"/>
      </w:rPr>
      <w:t>www.inside-seminare.ch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018" w:rsidRDefault="00294018" w:rsidP="00D06254">
      <w:r>
        <w:separator/>
      </w:r>
    </w:p>
  </w:footnote>
  <w:footnote w:type="continuationSeparator" w:id="0">
    <w:p w:rsidR="00294018" w:rsidRDefault="00294018" w:rsidP="00D0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Kopfzeile"/>
    </w:pPr>
    <w:r>
      <w:rPr>
        <w:noProof/>
      </w:rPr>
      <w:drawing>
        <wp:anchor distT="0" distB="0" distL="114300" distR="114300" simplePos="0" relativeHeight="251659264" behindDoc="0" locked="0" layoutInCell="1" allowOverlap="1" wp14:anchorId="0263B8CE" wp14:editId="46B56152">
          <wp:simplePos x="0" y="0"/>
          <wp:positionH relativeFrom="column">
            <wp:posOffset>8356600</wp:posOffset>
          </wp:positionH>
          <wp:positionV relativeFrom="page">
            <wp:posOffset>431165</wp:posOffset>
          </wp:positionV>
          <wp:extent cx="607998" cy="432000"/>
          <wp:effectExtent l="0" t="0" r="190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vorlage inside_bp_footer.jpg"/>
                  <pic:cNvPicPr/>
                </pic:nvPicPr>
                <pic:blipFill rotWithShape="1">
                  <a:blip r:embed="rId1">
                    <a:extLst>
                      <a:ext uri="{28A0092B-C50C-407E-A947-70E740481C1C}">
                        <a14:useLocalDpi xmlns:a14="http://schemas.microsoft.com/office/drawing/2010/main" val="0"/>
                      </a:ext>
                    </a:extLst>
                  </a:blip>
                  <a:srcRect l="4405" t="-3" r="82084" b="25724"/>
                  <a:stretch/>
                </pic:blipFill>
                <pic:spPr bwMode="auto">
                  <a:xfrm>
                    <a:off x="0" y="0"/>
                    <a:ext cx="607998" cy="4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4D9" w:rsidRDefault="00A824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54"/>
    <w:rsid w:val="00111D59"/>
    <w:rsid w:val="00137A62"/>
    <w:rsid w:val="001A23B9"/>
    <w:rsid w:val="00272142"/>
    <w:rsid w:val="00294018"/>
    <w:rsid w:val="00337115"/>
    <w:rsid w:val="00452739"/>
    <w:rsid w:val="004F1684"/>
    <w:rsid w:val="006129C2"/>
    <w:rsid w:val="00A824D9"/>
    <w:rsid w:val="00AC7481"/>
    <w:rsid w:val="00C258D4"/>
    <w:rsid w:val="00C35A73"/>
    <w:rsid w:val="00D06254"/>
    <w:rsid w:val="00D50B77"/>
    <w:rsid w:val="00D924F0"/>
    <w:rsid w:val="00EC5398"/>
    <w:rsid w:val="00EC6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32ED0777-6D1B-BA4C-988F-4EF3804B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alue">
    <w:name w:val="value"/>
    <w:basedOn w:val="Standard"/>
    <w:rsid w:val="00D06254"/>
    <w:pPr>
      <w:spacing w:before="100" w:beforeAutospacing="1" w:after="100" w:afterAutospacing="1"/>
    </w:pPr>
    <w:rPr>
      <w:rFonts w:ascii="Times New Roman" w:eastAsia="Times New Roman" w:hAnsi="Times New Roman" w:cs="Times New Roman"/>
      <w:lang w:val="de-CH" w:eastAsia="de-DE"/>
    </w:rPr>
  </w:style>
  <w:style w:type="table" w:styleId="Tabellenraster">
    <w:name w:val="Table Grid"/>
    <w:basedOn w:val="NormaleTabelle"/>
    <w:uiPriority w:val="39"/>
    <w:rsid w:val="00D0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06254"/>
    <w:pPr>
      <w:tabs>
        <w:tab w:val="center" w:pos="4536"/>
        <w:tab w:val="right" w:pos="9072"/>
      </w:tabs>
    </w:pPr>
  </w:style>
  <w:style w:type="character" w:customStyle="1" w:styleId="KopfzeileZchn">
    <w:name w:val="Kopfzeile Zchn"/>
    <w:basedOn w:val="Absatz-Standardschriftart"/>
    <w:link w:val="Kopfzeile"/>
    <w:uiPriority w:val="99"/>
    <w:rsid w:val="00D06254"/>
  </w:style>
  <w:style w:type="paragraph" w:styleId="Fuzeile">
    <w:name w:val="footer"/>
    <w:basedOn w:val="Standard"/>
    <w:link w:val="FuzeileZchn"/>
    <w:uiPriority w:val="99"/>
    <w:unhideWhenUsed/>
    <w:rsid w:val="00D06254"/>
    <w:pPr>
      <w:tabs>
        <w:tab w:val="center" w:pos="4536"/>
        <w:tab w:val="right" w:pos="9072"/>
      </w:tabs>
    </w:pPr>
  </w:style>
  <w:style w:type="character" w:customStyle="1" w:styleId="FuzeileZchn">
    <w:name w:val="Fußzeile Zchn"/>
    <w:basedOn w:val="Absatz-Standardschriftart"/>
    <w:link w:val="Fuzeile"/>
    <w:uiPriority w:val="99"/>
    <w:rsid w:val="00D06254"/>
  </w:style>
  <w:style w:type="paragraph" w:styleId="StandardWeb">
    <w:name w:val="Normal (Web)"/>
    <w:basedOn w:val="Standard"/>
    <w:uiPriority w:val="99"/>
    <w:unhideWhenUsed/>
    <w:rsid w:val="004F1684"/>
    <w:pPr>
      <w:spacing w:before="100" w:beforeAutospacing="1" w:after="100" w:afterAutospacing="1"/>
    </w:pPr>
    <w:rPr>
      <w:rFonts w:ascii="Times New Roman" w:eastAsia="Times New Roman" w:hAnsi="Times New Roman" w:cs="Times New Roman"/>
      <w:lang w:val="de-CH" w:eastAsia="de-DE"/>
    </w:rPr>
  </w:style>
  <w:style w:type="paragraph" w:styleId="Listenabsatz">
    <w:name w:val="List Paragraph"/>
    <w:basedOn w:val="Standard"/>
    <w:uiPriority w:val="34"/>
    <w:qFormat/>
    <w:rsid w:val="00EC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1803">
      <w:bodyDiv w:val="1"/>
      <w:marLeft w:val="0"/>
      <w:marRight w:val="0"/>
      <w:marTop w:val="0"/>
      <w:marBottom w:val="0"/>
      <w:divBdr>
        <w:top w:val="none" w:sz="0" w:space="0" w:color="auto"/>
        <w:left w:val="none" w:sz="0" w:space="0" w:color="auto"/>
        <w:bottom w:val="none" w:sz="0" w:space="0" w:color="auto"/>
        <w:right w:val="none" w:sz="0" w:space="0" w:color="auto"/>
      </w:divBdr>
      <w:divsChild>
        <w:div w:id="353649603">
          <w:marLeft w:val="0"/>
          <w:marRight w:val="0"/>
          <w:marTop w:val="0"/>
          <w:marBottom w:val="0"/>
          <w:divBdr>
            <w:top w:val="none" w:sz="0" w:space="0" w:color="auto"/>
            <w:left w:val="none" w:sz="0" w:space="0" w:color="auto"/>
            <w:bottom w:val="none" w:sz="0" w:space="0" w:color="auto"/>
            <w:right w:val="none" w:sz="0" w:space="0" w:color="auto"/>
          </w:divBdr>
          <w:divsChild>
            <w:div w:id="972248858">
              <w:marLeft w:val="0"/>
              <w:marRight w:val="0"/>
              <w:marTop w:val="0"/>
              <w:marBottom w:val="0"/>
              <w:divBdr>
                <w:top w:val="none" w:sz="0" w:space="0" w:color="auto"/>
                <w:left w:val="none" w:sz="0" w:space="0" w:color="auto"/>
                <w:bottom w:val="none" w:sz="0" w:space="0" w:color="auto"/>
                <w:right w:val="none" w:sz="0" w:space="0" w:color="auto"/>
              </w:divBdr>
              <w:divsChild>
                <w:div w:id="1600405330">
                  <w:marLeft w:val="0"/>
                  <w:marRight w:val="0"/>
                  <w:marTop w:val="0"/>
                  <w:marBottom w:val="0"/>
                  <w:divBdr>
                    <w:top w:val="none" w:sz="0" w:space="0" w:color="auto"/>
                    <w:left w:val="none" w:sz="0" w:space="0" w:color="auto"/>
                    <w:bottom w:val="none" w:sz="0" w:space="0" w:color="auto"/>
                    <w:right w:val="none" w:sz="0" w:space="0" w:color="auto"/>
                  </w:divBdr>
                  <w:divsChild>
                    <w:div w:id="2969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7814">
      <w:bodyDiv w:val="1"/>
      <w:marLeft w:val="0"/>
      <w:marRight w:val="0"/>
      <w:marTop w:val="0"/>
      <w:marBottom w:val="0"/>
      <w:divBdr>
        <w:top w:val="none" w:sz="0" w:space="0" w:color="auto"/>
        <w:left w:val="none" w:sz="0" w:space="0" w:color="auto"/>
        <w:bottom w:val="none" w:sz="0" w:space="0" w:color="auto"/>
        <w:right w:val="none" w:sz="0" w:space="0" w:color="auto"/>
      </w:divBdr>
      <w:divsChild>
        <w:div w:id="630869827">
          <w:marLeft w:val="0"/>
          <w:marRight w:val="0"/>
          <w:marTop w:val="0"/>
          <w:marBottom w:val="0"/>
          <w:divBdr>
            <w:top w:val="none" w:sz="0" w:space="0" w:color="auto"/>
            <w:left w:val="none" w:sz="0" w:space="0" w:color="auto"/>
            <w:bottom w:val="none" w:sz="0" w:space="0" w:color="auto"/>
            <w:right w:val="none" w:sz="0" w:space="0" w:color="auto"/>
          </w:divBdr>
        </w:div>
        <w:div w:id="1264999873">
          <w:marLeft w:val="0"/>
          <w:marRight w:val="0"/>
          <w:marTop w:val="0"/>
          <w:marBottom w:val="0"/>
          <w:divBdr>
            <w:top w:val="none" w:sz="0" w:space="0" w:color="auto"/>
            <w:left w:val="none" w:sz="0" w:space="0" w:color="auto"/>
            <w:bottom w:val="none" w:sz="0" w:space="0" w:color="auto"/>
            <w:right w:val="none" w:sz="0" w:space="0" w:color="auto"/>
          </w:divBdr>
        </w:div>
        <w:div w:id="1753309224">
          <w:marLeft w:val="0"/>
          <w:marRight w:val="0"/>
          <w:marTop w:val="0"/>
          <w:marBottom w:val="0"/>
          <w:divBdr>
            <w:top w:val="none" w:sz="0" w:space="0" w:color="auto"/>
            <w:left w:val="none" w:sz="0" w:space="0" w:color="auto"/>
            <w:bottom w:val="none" w:sz="0" w:space="0" w:color="auto"/>
            <w:right w:val="none" w:sz="0" w:space="0" w:color="auto"/>
          </w:divBdr>
        </w:div>
        <w:div w:id="1959674933">
          <w:marLeft w:val="0"/>
          <w:marRight w:val="0"/>
          <w:marTop w:val="0"/>
          <w:marBottom w:val="0"/>
          <w:divBdr>
            <w:top w:val="none" w:sz="0" w:space="0" w:color="auto"/>
            <w:left w:val="none" w:sz="0" w:space="0" w:color="auto"/>
            <w:bottom w:val="none" w:sz="0" w:space="0" w:color="auto"/>
            <w:right w:val="none" w:sz="0" w:space="0" w:color="auto"/>
          </w:divBdr>
        </w:div>
        <w:div w:id="1259679546">
          <w:marLeft w:val="0"/>
          <w:marRight w:val="0"/>
          <w:marTop w:val="0"/>
          <w:marBottom w:val="0"/>
          <w:divBdr>
            <w:top w:val="none" w:sz="0" w:space="0" w:color="auto"/>
            <w:left w:val="none" w:sz="0" w:space="0" w:color="auto"/>
            <w:bottom w:val="none" w:sz="0" w:space="0" w:color="auto"/>
            <w:right w:val="none" w:sz="0" w:space="0" w:color="auto"/>
          </w:divBdr>
        </w:div>
      </w:divsChild>
    </w:div>
    <w:div w:id="1797336845">
      <w:bodyDiv w:val="1"/>
      <w:marLeft w:val="0"/>
      <w:marRight w:val="0"/>
      <w:marTop w:val="0"/>
      <w:marBottom w:val="0"/>
      <w:divBdr>
        <w:top w:val="none" w:sz="0" w:space="0" w:color="auto"/>
        <w:left w:val="none" w:sz="0" w:space="0" w:color="auto"/>
        <w:bottom w:val="none" w:sz="0" w:space="0" w:color="auto"/>
        <w:right w:val="none" w:sz="0" w:space="0" w:color="auto"/>
      </w:divBdr>
      <w:divsChild>
        <w:div w:id="87695889">
          <w:marLeft w:val="0"/>
          <w:marRight w:val="0"/>
          <w:marTop w:val="0"/>
          <w:marBottom w:val="0"/>
          <w:divBdr>
            <w:top w:val="none" w:sz="0" w:space="0" w:color="auto"/>
            <w:left w:val="none" w:sz="0" w:space="0" w:color="auto"/>
            <w:bottom w:val="none" w:sz="0" w:space="0" w:color="auto"/>
            <w:right w:val="none" w:sz="0" w:space="0" w:color="auto"/>
          </w:divBdr>
          <w:divsChild>
            <w:div w:id="598293592">
              <w:marLeft w:val="0"/>
              <w:marRight w:val="0"/>
              <w:marTop w:val="0"/>
              <w:marBottom w:val="0"/>
              <w:divBdr>
                <w:top w:val="none" w:sz="0" w:space="0" w:color="auto"/>
                <w:left w:val="none" w:sz="0" w:space="0" w:color="auto"/>
                <w:bottom w:val="none" w:sz="0" w:space="0" w:color="auto"/>
                <w:right w:val="none" w:sz="0" w:space="0" w:color="auto"/>
              </w:divBdr>
              <w:divsChild>
                <w:div w:id="880633273">
                  <w:marLeft w:val="0"/>
                  <w:marRight w:val="0"/>
                  <w:marTop w:val="0"/>
                  <w:marBottom w:val="0"/>
                  <w:divBdr>
                    <w:top w:val="none" w:sz="0" w:space="0" w:color="auto"/>
                    <w:left w:val="none" w:sz="0" w:space="0" w:color="auto"/>
                    <w:bottom w:val="none" w:sz="0" w:space="0" w:color="auto"/>
                    <w:right w:val="none" w:sz="0" w:space="0" w:color="auto"/>
                  </w:divBdr>
                  <w:divsChild>
                    <w:div w:id="4902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7298">
      <w:bodyDiv w:val="1"/>
      <w:marLeft w:val="0"/>
      <w:marRight w:val="0"/>
      <w:marTop w:val="0"/>
      <w:marBottom w:val="0"/>
      <w:divBdr>
        <w:top w:val="none" w:sz="0" w:space="0" w:color="auto"/>
        <w:left w:val="none" w:sz="0" w:space="0" w:color="auto"/>
        <w:bottom w:val="none" w:sz="0" w:space="0" w:color="auto"/>
        <w:right w:val="none" w:sz="0" w:space="0" w:color="auto"/>
      </w:divBdr>
      <w:divsChild>
        <w:div w:id="1781414148">
          <w:marLeft w:val="0"/>
          <w:marRight w:val="0"/>
          <w:marTop w:val="0"/>
          <w:marBottom w:val="0"/>
          <w:divBdr>
            <w:top w:val="none" w:sz="0" w:space="0" w:color="auto"/>
            <w:left w:val="none" w:sz="0" w:space="0" w:color="auto"/>
            <w:bottom w:val="none" w:sz="0" w:space="0" w:color="auto"/>
            <w:right w:val="none" w:sz="0" w:space="0" w:color="auto"/>
          </w:divBdr>
          <w:divsChild>
            <w:div w:id="189031200">
              <w:marLeft w:val="0"/>
              <w:marRight w:val="0"/>
              <w:marTop w:val="0"/>
              <w:marBottom w:val="0"/>
              <w:divBdr>
                <w:top w:val="none" w:sz="0" w:space="0" w:color="auto"/>
                <w:left w:val="none" w:sz="0" w:space="0" w:color="auto"/>
                <w:bottom w:val="none" w:sz="0" w:space="0" w:color="auto"/>
                <w:right w:val="none" w:sz="0" w:space="0" w:color="auto"/>
              </w:divBdr>
              <w:divsChild>
                <w:div w:id="1121261350">
                  <w:marLeft w:val="0"/>
                  <w:marRight w:val="0"/>
                  <w:marTop w:val="0"/>
                  <w:marBottom w:val="0"/>
                  <w:divBdr>
                    <w:top w:val="none" w:sz="0" w:space="0" w:color="auto"/>
                    <w:left w:val="none" w:sz="0" w:space="0" w:color="auto"/>
                    <w:bottom w:val="none" w:sz="0" w:space="0" w:color="auto"/>
                    <w:right w:val="none" w:sz="0" w:space="0" w:color="auto"/>
                  </w:divBdr>
                  <w:divsChild>
                    <w:div w:id="26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5624">
      <w:bodyDiv w:val="1"/>
      <w:marLeft w:val="0"/>
      <w:marRight w:val="0"/>
      <w:marTop w:val="0"/>
      <w:marBottom w:val="0"/>
      <w:divBdr>
        <w:top w:val="none" w:sz="0" w:space="0" w:color="auto"/>
        <w:left w:val="none" w:sz="0" w:space="0" w:color="auto"/>
        <w:bottom w:val="none" w:sz="0" w:space="0" w:color="auto"/>
        <w:right w:val="none" w:sz="0" w:space="0" w:color="auto"/>
      </w:divBdr>
      <w:divsChild>
        <w:div w:id="748575246">
          <w:marLeft w:val="0"/>
          <w:marRight w:val="0"/>
          <w:marTop w:val="0"/>
          <w:marBottom w:val="0"/>
          <w:divBdr>
            <w:top w:val="none" w:sz="0" w:space="0" w:color="auto"/>
            <w:left w:val="none" w:sz="0" w:space="0" w:color="auto"/>
            <w:bottom w:val="none" w:sz="0" w:space="0" w:color="auto"/>
            <w:right w:val="none" w:sz="0" w:space="0" w:color="auto"/>
          </w:divBdr>
          <w:divsChild>
            <w:div w:id="975571710">
              <w:marLeft w:val="0"/>
              <w:marRight w:val="0"/>
              <w:marTop w:val="0"/>
              <w:marBottom w:val="0"/>
              <w:divBdr>
                <w:top w:val="none" w:sz="0" w:space="0" w:color="auto"/>
                <w:left w:val="none" w:sz="0" w:space="0" w:color="auto"/>
                <w:bottom w:val="none" w:sz="0" w:space="0" w:color="auto"/>
                <w:right w:val="none" w:sz="0" w:space="0" w:color="auto"/>
              </w:divBdr>
              <w:divsChild>
                <w:div w:id="1264924264">
                  <w:marLeft w:val="0"/>
                  <w:marRight w:val="0"/>
                  <w:marTop w:val="0"/>
                  <w:marBottom w:val="0"/>
                  <w:divBdr>
                    <w:top w:val="none" w:sz="0" w:space="0" w:color="auto"/>
                    <w:left w:val="none" w:sz="0" w:space="0" w:color="auto"/>
                    <w:bottom w:val="none" w:sz="0" w:space="0" w:color="auto"/>
                    <w:right w:val="none" w:sz="0" w:space="0" w:color="auto"/>
                  </w:divBdr>
                  <w:divsChild>
                    <w:div w:id="18362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Hungerbühler</dc:creator>
  <cp:keywords/>
  <dc:description/>
  <cp:lastModifiedBy>René Hungerbühler</cp:lastModifiedBy>
  <cp:revision>3</cp:revision>
  <dcterms:created xsi:type="dcterms:W3CDTF">2020-11-11T08:29:00Z</dcterms:created>
  <dcterms:modified xsi:type="dcterms:W3CDTF">2023-09-01T09:43:00Z</dcterms:modified>
</cp:coreProperties>
</file>